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830C4" w14:textId="131E1FDC" w:rsidR="0087254F" w:rsidRPr="0087254F" w:rsidRDefault="0087254F" w:rsidP="0087254F">
      <w:pPr>
        <w:spacing w:after="0" w:line="240" w:lineRule="auto"/>
        <w:ind w:left="5184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  <w:r w:rsidRPr="0087254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 xml:space="preserve">PRITARTA </w:t>
      </w:r>
    </w:p>
    <w:p w14:paraId="4780BA7B" w14:textId="77777777" w:rsidR="0087254F" w:rsidRDefault="0087254F" w:rsidP="0087254F">
      <w:pPr>
        <w:spacing w:after="0" w:line="240" w:lineRule="auto"/>
        <w:ind w:left="5184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  <w:r w:rsidRPr="0087254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 xml:space="preserve">Šiaulių </w:t>
      </w:r>
      <w:proofErr w:type="spellStart"/>
      <w:r w:rsidRPr="0087254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lopšelio-darželio</w:t>
      </w:r>
      <w:proofErr w:type="spellEnd"/>
      <w:r w:rsidRPr="0087254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 xml:space="preserve"> ,,Sigutė“ </w:t>
      </w:r>
    </w:p>
    <w:p w14:paraId="5998ABF5" w14:textId="1F2AC237" w:rsidR="0087254F" w:rsidRPr="0087254F" w:rsidRDefault="0087254F" w:rsidP="0087254F">
      <w:pPr>
        <w:spacing w:after="0" w:line="240" w:lineRule="auto"/>
        <w:ind w:left="5184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t</w:t>
      </w:r>
      <w:r w:rsidRPr="0087254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arybos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 xml:space="preserve"> </w:t>
      </w:r>
      <w:r w:rsidRPr="0087254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>2024 m. vasario 7 d.</w:t>
      </w:r>
    </w:p>
    <w:p w14:paraId="38990383" w14:textId="4EEAD3EA" w:rsidR="0087254F" w:rsidRPr="0087254F" w:rsidRDefault="0087254F" w:rsidP="0087254F">
      <w:pPr>
        <w:spacing w:after="0" w:line="240" w:lineRule="auto"/>
        <w:ind w:left="5184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</w:pPr>
      <w:r w:rsidRPr="0087254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lt-LT"/>
        </w:rPr>
        <w:t xml:space="preserve">protokolu Nr. LDT - 1 </w:t>
      </w:r>
    </w:p>
    <w:p w14:paraId="4783CF38" w14:textId="77777777" w:rsidR="0087254F" w:rsidRDefault="0087254F" w:rsidP="00154D7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</w:pPr>
    </w:p>
    <w:p w14:paraId="62FA81E0" w14:textId="77777777" w:rsidR="0087254F" w:rsidRDefault="0087254F" w:rsidP="00154D7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</w:pPr>
    </w:p>
    <w:p w14:paraId="4370F9E7" w14:textId="6C63B0D5" w:rsidR="009375A8" w:rsidRPr="00945D84" w:rsidRDefault="002E09DD" w:rsidP="00154D7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</w:pPr>
      <w:r w:rsidRPr="00945D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ŠIAULIŲ LOPŠELIO-DARŽELIO „SIGUTĖ“</w:t>
      </w:r>
    </w:p>
    <w:p w14:paraId="5861149D" w14:textId="77777777" w:rsidR="002E09DD" w:rsidRPr="00945D84" w:rsidRDefault="002E09DD" w:rsidP="002E09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bookmarkStart w:id="0" w:name="part_23a109843ddc4d409c57253dd9052787"/>
      <w:bookmarkEnd w:id="0"/>
      <w:r w:rsidRPr="00945D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2023 METŲ VEIKLOS ATASKAITA</w:t>
      </w:r>
    </w:p>
    <w:p w14:paraId="1F60B73C" w14:textId="77777777" w:rsidR="002E09DD" w:rsidRPr="00945D84" w:rsidRDefault="002E09DD" w:rsidP="002E09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5C62375C" w14:textId="793DF768" w:rsidR="002E09DD" w:rsidRPr="00945D84" w:rsidRDefault="002E09DD" w:rsidP="002E09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945D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202</w:t>
      </w:r>
      <w:r w:rsidR="003655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4</w:t>
      </w:r>
      <w:r w:rsidRPr="00945D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-0</w:t>
      </w:r>
      <w:r w:rsidR="0078416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2</w:t>
      </w:r>
      <w:r w:rsidRPr="00945D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-</w:t>
      </w:r>
      <w:r w:rsidR="0078416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06</w:t>
      </w:r>
      <w:r w:rsidRPr="00945D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Nr. R-</w:t>
      </w:r>
      <w:r w:rsidR="0078416A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15</w:t>
      </w:r>
    </w:p>
    <w:p w14:paraId="3EF2B7F6" w14:textId="77777777" w:rsidR="002E09DD" w:rsidRPr="00945D84" w:rsidRDefault="002E09DD" w:rsidP="002E09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945D84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Šiauliai</w:t>
      </w:r>
    </w:p>
    <w:p w14:paraId="008835A8" w14:textId="77777777" w:rsidR="002E09DD" w:rsidRPr="00945D84" w:rsidRDefault="002E09DD" w:rsidP="002E09D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047F26FB" w14:textId="77777777" w:rsidR="002E09DD" w:rsidRPr="00945D84" w:rsidRDefault="002E09DD" w:rsidP="002E09D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bookmarkStart w:id="1" w:name="part_d71fcc0280cb49c79d2c791b413761f7"/>
      <w:bookmarkEnd w:id="1"/>
      <w:r w:rsidRPr="00945D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I SKYRIUS</w:t>
      </w:r>
    </w:p>
    <w:p w14:paraId="1D072076" w14:textId="77777777" w:rsidR="002E09DD" w:rsidRPr="00945D84" w:rsidRDefault="002E09DD" w:rsidP="002E09D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945D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STRATEGINIO PLANO IR METINIO VEIKLOS PLANO ĮGYVENDINIMAS</w:t>
      </w:r>
    </w:p>
    <w:p w14:paraId="35751376" w14:textId="77777777" w:rsidR="002E09DD" w:rsidRPr="00945D84" w:rsidRDefault="002E09DD" w:rsidP="002E09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</w:p>
    <w:p w14:paraId="67786015" w14:textId="608F5F95" w:rsidR="002E09DD" w:rsidRPr="00176F42" w:rsidRDefault="002E09DD" w:rsidP="00365584">
      <w:pPr>
        <w:overflowPunct w:val="0"/>
        <w:spacing w:after="0" w:line="240" w:lineRule="auto"/>
        <w:ind w:firstLine="851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76F42">
        <w:rPr>
          <w:rFonts w:ascii="Times New Roman" w:eastAsia="Calibri" w:hAnsi="Times New Roman" w:cs="Times New Roman"/>
          <w:color w:val="000000"/>
          <w:sz w:val="24"/>
          <w:szCs w:val="24"/>
        </w:rPr>
        <w:t>Šiaulių lopšelyje-darželyje „</w:t>
      </w:r>
      <w:r w:rsidRPr="00176F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Sigutė“ (toliau – lopšelis-darželis) 2023 </w:t>
      </w:r>
      <w:r w:rsidRPr="00176F4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m. veikla buvo vykdoma </w:t>
      </w:r>
      <w:r w:rsidRPr="00176F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vadovaujantis 2023–2025 metų strateginiu veiklos planu, patvirtintu </w:t>
      </w:r>
      <w:proofErr w:type="spellStart"/>
      <w:r w:rsidRPr="00176F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lopšelio-darželio</w:t>
      </w:r>
      <w:proofErr w:type="spellEnd"/>
      <w:r w:rsidRPr="00176F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direktoriaus </w:t>
      </w:r>
      <w:r w:rsidR="00176F42" w:rsidRPr="00176F42">
        <w:rPr>
          <w:rFonts w:ascii="Times New Roman" w:eastAsia="Calibri" w:hAnsi="Times New Roman" w:cs="Times New Roman"/>
          <w:sz w:val="24"/>
          <w:szCs w:val="24"/>
        </w:rPr>
        <w:t>2022-12-20 įsakymu Nr. V-113</w:t>
      </w:r>
      <w:r w:rsidRPr="00176F42">
        <w:rPr>
          <w:rFonts w:ascii="Times New Roman" w:eastAsia="Calibri" w:hAnsi="Times New Roman" w:cs="Times New Roman"/>
          <w:sz w:val="24"/>
          <w:szCs w:val="24"/>
        </w:rPr>
        <w:t xml:space="preserve"> (1.3), </w:t>
      </w:r>
      <w:r w:rsidRPr="00176F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ir 2023 metų veiklos planu, patvirtintu </w:t>
      </w:r>
      <w:proofErr w:type="spellStart"/>
      <w:r w:rsidRPr="00176F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lopšelio-darželio</w:t>
      </w:r>
      <w:proofErr w:type="spellEnd"/>
      <w:r w:rsidRPr="00176F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direktoriaus 2023-02-01 įsakymu Nr</w:t>
      </w:r>
      <w:r w:rsidRPr="00176F42">
        <w:rPr>
          <w:rFonts w:ascii="Times New Roman" w:eastAsia="Calibri" w:hAnsi="Times New Roman" w:cs="Times New Roman"/>
          <w:sz w:val="24"/>
          <w:szCs w:val="24"/>
        </w:rPr>
        <w:t>. V-11 (1.3).</w:t>
      </w:r>
    </w:p>
    <w:p w14:paraId="100AEF6E" w14:textId="77777777" w:rsidR="002E09DD" w:rsidRPr="00945D84" w:rsidRDefault="002E09DD" w:rsidP="002E09DD">
      <w:pPr>
        <w:overflowPunct w:val="0"/>
        <w:spacing w:after="0" w:line="240" w:lineRule="auto"/>
        <w:ind w:firstLine="851"/>
        <w:jc w:val="both"/>
        <w:textAlignment w:val="baseline"/>
        <w:rPr>
          <w:rFonts w:ascii="Times New Roman" w:eastAsia="Calibri" w:hAnsi="Times New Roman" w:cs="Times New Roman"/>
          <w:color w:val="FF0000"/>
          <w:sz w:val="24"/>
          <w:szCs w:val="24"/>
          <w:lang w:eastAsia="lt-LT"/>
        </w:rPr>
      </w:pPr>
    </w:p>
    <w:tbl>
      <w:tblPr>
        <w:tblW w:w="0" w:type="auto"/>
        <w:tblInd w:w="-1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1"/>
        <w:gridCol w:w="5166"/>
        <w:gridCol w:w="1403"/>
      </w:tblGrid>
      <w:tr w:rsidR="002E09DD" w:rsidRPr="00945D84" w14:paraId="07F13944" w14:textId="77777777" w:rsidTr="008505FF">
        <w:trPr>
          <w:trHeight w:val="844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014B9" w14:textId="77777777" w:rsidR="002E09DD" w:rsidRPr="00945D84" w:rsidRDefault="002E09DD" w:rsidP="00616D7B">
            <w:pPr>
              <w:spacing w:after="0" w:line="254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2023-ųjų metų tikslas, uždaviniai, priemonės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7B4CE" w14:textId="77777777" w:rsidR="002E09DD" w:rsidRPr="00945D84" w:rsidRDefault="002E09DD" w:rsidP="00616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Siekiniai (rezultato vertinimo, produkto kriterijaus pavadinimas ir mato vienetas)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01422" w14:textId="77777777" w:rsidR="002E09DD" w:rsidRPr="00945D84" w:rsidRDefault="002E09DD" w:rsidP="00616D7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Siekinių įgyvendinimo faktas</w:t>
            </w:r>
          </w:p>
        </w:tc>
      </w:tr>
      <w:tr w:rsidR="002E09DD" w:rsidRPr="00945D84" w14:paraId="34103BDD" w14:textId="77777777" w:rsidTr="008505FF">
        <w:trPr>
          <w:trHeight w:val="315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EA22B" w14:textId="77777777" w:rsidR="002E09DD" w:rsidRPr="00945D84" w:rsidRDefault="002E09DD" w:rsidP="00616D7B">
            <w:pPr>
              <w:spacing w:after="0" w:line="240" w:lineRule="auto"/>
              <w:ind w:right="-12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>1. Tikslas. Ikimokyklinio ir priešmokyklinio amžiaus vaikų ugdymo poreikių tenkinimas.</w:t>
            </w:r>
          </w:p>
        </w:tc>
      </w:tr>
      <w:tr w:rsidR="002E09DD" w:rsidRPr="00945D84" w14:paraId="2F71C1D5" w14:textId="77777777" w:rsidTr="008505FF">
        <w:trPr>
          <w:trHeight w:val="561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56ADE" w14:textId="77777777" w:rsidR="002E09DD" w:rsidRPr="00945D84" w:rsidRDefault="002E09DD" w:rsidP="00616D7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>1.1. Uždavinys. Vykdyti ikimokyklinį ir priešmokyklinį ugdymą, užtikrinant sistemingą ir veiksmingą pagalbą kiekvienam vaikui.</w:t>
            </w:r>
          </w:p>
        </w:tc>
      </w:tr>
      <w:tr w:rsidR="002E09DD" w:rsidRPr="00945D84" w14:paraId="45F008B7" w14:textId="77777777" w:rsidTr="008505FF">
        <w:trPr>
          <w:trHeight w:val="1174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5D388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Priemonės:</w:t>
            </w:r>
          </w:p>
          <w:p w14:paraId="5830E95D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1.1.1. Ikimokyklinio ugdymo programos „Vaikystės sodas“ įgyvendinimas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57045" w14:textId="5D0A2BDC" w:rsidR="00673CDE" w:rsidRPr="00945D84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Grupių, kuriose vykdoma ikimokyklini</w:t>
            </w:r>
            <w:r w:rsidR="003A25E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o ugdymo programa, skaičius – 5 </w:t>
            </w:r>
          </w:p>
          <w:p w14:paraId="10544930" w14:textId="4A715D6F" w:rsidR="002E09DD" w:rsidRPr="00945D84" w:rsidRDefault="002E09DD" w:rsidP="00365584">
            <w:pPr>
              <w:spacing w:after="0" w:line="240" w:lineRule="auto"/>
              <w:ind w:left="20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8172" w14:textId="0504D1AB" w:rsidR="002E09DD" w:rsidRPr="00945D84" w:rsidRDefault="00365584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522C3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</w:t>
            </w:r>
          </w:p>
          <w:p w14:paraId="5D37EF9C" w14:textId="3D32A059" w:rsidR="002E09DD" w:rsidRPr="003A25E8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</w:p>
        </w:tc>
      </w:tr>
      <w:tr w:rsidR="002E09DD" w:rsidRPr="00945D84" w14:paraId="46DDEE53" w14:textId="77777777" w:rsidTr="008505FF">
        <w:trPr>
          <w:trHeight w:val="850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B348A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1.1.2. Priešmokyklinio ugdymo bendrosios programos įgyvendinimas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93408" w14:textId="699A2882" w:rsidR="002E09DD" w:rsidRPr="0060487B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Grupių, kuriose vykdoma priešmokyklinio ugdym</w:t>
            </w:r>
            <w:r w:rsidR="003A25E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 bendroji programa skaičius – 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DF145" w14:textId="50028069" w:rsidR="002E09DD" w:rsidRPr="00945D84" w:rsidRDefault="00365584" w:rsidP="003655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3A25E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 </w:t>
            </w:r>
          </w:p>
          <w:p w14:paraId="47489737" w14:textId="5A10EC6D" w:rsidR="002E09DD" w:rsidRPr="00945D84" w:rsidRDefault="002E09DD" w:rsidP="00365584">
            <w:pPr>
              <w:spacing w:after="0" w:line="240" w:lineRule="auto"/>
              <w:ind w:left="1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2E09DD" w:rsidRPr="00945D84" w14:paraId="2DC79001" w14:textId="77777777" w:rsidTr="008505FF">
        <w:trPr>
          <w:trHeight w:val="976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CBBB8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1.1.3. Sistemingos ir veiksmingos švietimo pagalbos kiekvienam vaikui teikimas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7B3D8" w14:textId="5FC52D8D" w:rsidR="003A25E8" w:rsidRDefault="003A25E8" w:rsidP="00365584">
            <w:pPr>
              <w:spacing w:line="240" w:lineRule="auto"/>
              <w:ind w:left="6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Švietimo pagalbos specialistų etatų skaičius – 1,75</w:t>
            </w:r>
          </w:p>
          <w:p w14:paraId="428A6C51" w14:textId="5EF38CB8" w:rsidR="002E09DD" w:rsidRPr="00945D84" w:rsidRDefault="002E09DD" w:rsidP="00365584">
            <w:pPr>
              <w:spacing w:after="0" w:line="240" w:lineRule="auto"/>
              <w:ind w:left="20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BF4E3" w14:textId="0B052379" w:rsidR="003A25E8" w:rsidRDefault="00365584" w:rsidP="0036558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3A25E8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2,25</w:t>
            </w:r>
          </w:p>
          <w:p w14:paraId="536A3D89" w14:textId="1747159D" w:rsidR="00945D84" w:rsidRPr="003A25E8" w:rsidRDefault="00945D84" w:rsidP="00365584">
            <w:pPr>
              <w:spacing w:line="240" w:lineRule="auto"/>
              <w:ind w:left="145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</w:p>
        </w:tc>
      </w:tr>
      <w:tr w:rsidR="002E09DD" w:rsidRPr="00945D84" w14:paraId="77ACA8B0" w14:textId="77777777" w:rsidTr="008505FF">
        <w:trPr>
          <w:trHeight w:val="581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C4B08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1.1.3. Pedagogų kvalifikacijos tobulinimas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75F40" w14:textId="35992CA8" w:rsidR="002E09DD" w:rsidRPr="00A85C93" w:rsidRDefault="006505C0" w:rsidP="00365584">
            <w:pPr>
              <w:spacing w:after="0" w:line="240" w:lineRule="auto"/>
              <w:ind w:left="64" w:right="-1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Kvalifikaciją kėlusių pedagogų skaičius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–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16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06757" w14:textId="5F2E9EF0" w:rsidR="006505C0" w:rsidRDefault="00365584" w:rsidP="003655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522C3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27 </w:t>
            </w:r>
          </w:p>
          <w:p w14:paraId="67BDCE9F" w14:textId="3813566A" w:rsidR="002E09DD" w:rsidRPr="00A85C93" w:rsidRDefault="002E09DD" w:rsidP="00365584">
            <w:pPr>
              <w:spacing w:after="0" w:line="240" w:lineRule="auto"/>
              <w:ind w:left="14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2E09DD" w:rsidRPr="00945D84" w14:paraId="157D52BE" w14:textId="77777777" w:rsidTr="008505FF">
        <w:trPr>
          <w:trHeight w:val="274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05C9A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 xml:space="preserve">1.2. Uždavinys. 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Tikslingai gerinti ugdytinių pasiekimus.</w:t>
            </w:r>
          </w:p>
        </w:tc>
      </w:tr>
      <w:tr w:rsidR="002E09DD" w:rsidRPr="00945D84" w14:paraId="215B661D" w14:textId="77777777" w:rsidTr="008505FF">
        <w:trPr>
          <w:trHeight w:val="835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C11DA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1.2.1. Stimuliuojančių kalbos pažinimo procesų raidą projektų vykdymas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E63F3" w14:textId="6DC88343" w:rsidR="0058186B" w:rsidRDefault="0058186B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Ugdymo turinį papildančių programų</w:t>
            </w:r>
            <w:r w:rsidR="0057474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/ projektų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skaičius – 2</w:t>
            </w:r>
          </w:p>
          <w:p w14:paraId="2CA58EF8" w14:textId="4D28CB00" w:rsidR="002E09DD" w:rsidRPr="0058186B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A9177" w14:textId="38A52E9A" w:rsidR="002E09DD" w:rsidRPr="00945D84" w:rsidRDefault="00365584" w:rsidP="00522C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522C3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</w:t>
            </w:r>
          </w:p>
        </w:tc>
      </w:tr>
      <w:tr w:rsidR="002E09DD" w:rsidRPr="00945D84" w14:paraId="516672D6" w14:textId="77777777" w:rsidTr="008505FF">
        <w:trPr>
          <w:trHeight w:val="834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91EE2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1.2.2. Socialinio ir emocinio intelekto lavinimo programų įgyvendinimas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28E5B" w14:textId="5A95BCDF" w:rsidR="002E09DD" w:rsidRPr="00945D84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Grupių, dalyvaujančių socialinių </w:t>
            </w:r>
            <w:r w:rsidR="00581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įgūdžių lavinimo programos</w:t>
            </w:r>
            <w:r w:rsidR="0057474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skaičius – 3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C131F" w14:textId="33F9AB47" w:rsidR="002E09DD" w:rsidRPr="00945D84" w:rsidRDefault="00365584" w:rsidP="00522C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BB417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</w:t>
            </w:r>
          </w:p>
        </w:tc>
      </w:tr>
      <w:tr w:rsidR="002E09DD" w:rsidRPr="00945D84" w14:paraId="6F1124A7" w14:textId="77777777" w:rsidTr="008505FF">
        <w:trPr>
          <w:trHeight w:val="687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06F21" w14:textId="698981B8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1.2.3. Į STEAM </w:t>
            </w:r>
            <w:r w:rsidR="0058186B" w:rsidRPr="00581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veikla</w:t>
            </w:r>
            <w:r w:rsidRPr="0058186B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orientuoto projekto vykdymas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ACC3B" w14:textId="6BCF6651" w:rsidR="0058186B" w:rsidRDefault="0058186B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STEAM projekto veiklose dalyvaujančių vaikų skaičius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–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60</w:t>
            </w:r>
          </w:p>
          <w:p w14:paraId="42C43AB3" w14:textId="406087FE" w:rsidR="002E09DD" w:rsidRPr="0058186B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CCC93" w14:textId="520CB06E" w:rsidR="002E09DD" w:rsidRPr="004511D1" w:rsidRDefault="00365584" w:rsidP="00154D7C">
            <w:pPr>
              <w:spacing w:after="0" w:line="240" w:lineRule="auto"/>
              <w:ind w:left="-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4511D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60 </w:t>
            </w:r>
          </w:p>
        </w:tc>
      </w:tr>
      <w:tr w:rsidR="002E09DD" w:rsidRPr="00945D84" w14:paraId="49E71E5F" w14:textId="77777777" w:rsidTr="008505FF">
        <w:trPr>
          <w:trHeight w:val="856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8013E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1.2.4. Sveikatą stiprinančios programos „Sveikatos obuoliukai“ įgyvendinimas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F99F7" w14:textId="45A366C5" w:rsidR="0058186B" w:rsidRDefault="0058186B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Programoje dalyvaujančių vaikų skaičius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3A02F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60</w:t>
            </w:r>
          </w:p>
          <w:p w14:paraId="51149AFD" w14:textId="30D34D27" w:rsidR="002E09DD" w:rsidRPr="003A02FE" w:rsidRDefault="002E09DD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48F5" w14:textId="11B3E010" w:rsidR="003A02FE" w:rsidRDefault="00365584" w:rsidP="00365584">
            <w:pPr>
              <w:spacing w:after="0" w:line="240" w:lineRule="auto"/>
              <w:ind w:left="-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6F4A5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202 </w:t>
            </w:r>
          </w:p>
          <w:p w14:paraId="1E8AB24E" w14:textId="4F99AEF8" w:rsidR="006F1F41" w:rsidRPr="00945D84" w:rsidRDefault="006F1F41" w:rsidP="00365584">
            <w:pPr>
              <w:spacing w:after="0" w:line="240" w:lineRule="auto"/>
              <w:ind w:left="-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2E09DD" w:rsidRPr="00945D84" w14:paraId="026A5F07" w14:textId="77777777" w:rsidTr="008505FF">
        <w:trPr>
          <w:trHeight w:val="275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4F9A7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2. Tikslas.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Materialinės ir techninės aplinkos gerinimas.</w:t>
            </w:r>
          </w:p>
        </w:tc>
      </w:tr>
      <w:tr w:rsidR="002E09DD" w:rsidRPr="00945D84" w14:paraId="475F3210" w14:textId="77777777" w:rsidTr="008505FF">
        <w:trPr>
          <w:trHeight w:val="268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C3D79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>2.1. Uždavinys. 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Modernizuoti </w:t>
            </w:r>
            <w:proofErr w:type="spellStart"/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lopšelio-darželio</w:t>
            </w:r>
            <w:proofErr w:type="spellEnd"/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ugdymo aplinką.</w:t>
            </w:r>
          </w:p>
        </w:tc>
      </w:tr>
      <w:tr w:rsidR="002E09DD" w:rsidRPr="00945D84" w14:paraId="560883CE" w14:textId="77777777" w:rsidTr="008505FF">
        <w:trPr>
          <w:trHeight w:val="1124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057E5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2.1.1. Ugdymo(</w:t>
            </w:r>
            <w:proofErr w:type="spellStart"/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si</w:t>
            </w:r>
            <w:proofErr w:type="spellEnd"/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 priemonių aplinkai ikimokykliniam ir priešmokykliniam ugdymui įsigijimas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8BBFD" w14:textId="0D209731" w:rsidR="002E09DD" w:rsidRPr="00945D84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Žaislų , žaidimų, ugdymo, meninių, didaktinių  priemonių, sporto inventoriaus, spaudinių </w:t>
            </w:r>
            <w:r w:rsidRPr="00D6492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atnaujinimas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grupėse ir kitose erdvėse </w:t>
            </w:r>
            <w:r w:rsidR="003655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–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10%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05D7" w14:textId="5E6264FE" w:rsidR="004F6A74" w:rsidRDefault="00365584" w:rsidP="004F6A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 w:rsidRPr="0083750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10 </w:t>
            </w:r>
            <w:r w:rsidR="004F6A74" w:rsidRPr="0083750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lt-LT"/>
              </w:rPr>
              <w:t>%</w:t>
            </w:r>
          </w:p>
          <w:p w14:paraId="7A20C3E8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</w:tc>
      </w:tr>
      <w:tr w:rsidR="004F6A74" w:rsidRPr="00945D84" w14:paraId="639EF12F" w14:textId="77777777" w:rsidTr="008505FF">
        <w:trPr>
          <w:trHeight w:val="1111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3827D" w14:textId="5269AD49" w:rsidR="004F6A74" w:rsidRPr="00365584" w:rsidRDefault="004F6A74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</w:t>
            </w:r>
            <w:r w:rsidRPr="0083750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.1</w:t>
            </w:r>
            <w:r w:rsidRPr="0011462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.2. Informacinių ir</w:t>
            </w:r>
            <w:r w:rsidRPr="00D64922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komunikacinių technologijų įrangos atnaujinimas ir priežiūra.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F412C" w14:textId="6FFC5B84" w:rsidR="004F6A74" w:rsidRPr="009D3EF0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D3EF0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Įsigytų informacinių ir komunikacinių technologijų įrangos skaičius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2</w:t>
            </w:r>
          </w:p>
          <w:p w14:paraId="22D1CD27" w14:textId="77777777" w:rsidR="004F6A74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1F8A" w14:textId="7FC95B2F" w:rsidR="004F6A74" w:rsidRPr="00837504" w:rsidRDefault="00365584" w:rsidP="004F6A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5</w:t>
            </w:r>
          </w:p>
        </w:tc>
      </w:tr>
      <w:tr w:rsidR="004F6A74" w:rsidRPr="00945D84" w14:paraId="7F7FC305" w14:textId="77777777" w:rsidTr="008505FF">
        <w:trPr>
          <w:trHeight w:val="573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DA56C" w14:textId="61C0840C" w:rsidR="004F6A74" w:rsidRPr="00945D84" w:rsidRDefault="004F6A74" w:rsidP="004F6A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2.1.3. Lauko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žaidimo 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aikštelių modernizavimas.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FD4E9" w14:textId="3B29B2CB" w:rsidR="004F6A74" w:rsidRPr="009D3EF0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B750D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Modernizuotų vaikų žaidimų aikštelių dalis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– 10 </w:t>
            </w:r>
            <w:r w:rsidRPr="00424C7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%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7BCB9" w14:textId="6ABC097E" w:rsidR="004F6A74" w:rsidRDefault="00365584" w:rsidP="004F6A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10 </w:t>
            </w:r>
            <w:r w:rsidR="004F6A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%</w:t>
            </w:r>
          </w:p>
        </w:tc>
      </w:tr>
      <w:tr w:rsidR="002E09DD" w:rsidRPr="00945D84" w14:paraId="11EF02E6" w14:textId="77777777" w:rsidTr="008505FF">
        <w:trPr>
          <w:trHeight w:val="398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0C700" w14:textId="77777777" w:rsidR="002E09DD" w:rsidRPr="00945D84" w:rsidRDefault="002E09DD" w:rsidP="00616D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lt-LT"/>
              </w:rPr>
              <w:t xml:space="preserve">2.2. Uždavinys. </w:t>
            </w: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Gerinti higienines sąlygas.</w:t>
            </w:r>
          </w:p>
        </w:tc>
      </w:tr>
      <w:tr w:rsidR="004F6A74" w:rsidRPr="00945D84" w14:paraId="66174B58" w14:textId="77777777" w:rsidTr="008505FF">
        <w:trPr>
          <w:trHeight w:val="846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BFFF3" w14:textId="16024B4A" w:rsidR="004F6A74" w:rsidRPr="00522C30" w:rsidRDefault="004F6A74" w:rsidP="00522C3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 w:rsidRPr="00945D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2.2.1.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  <w:r w:rsidRPr="00945D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Aprūpinimas sanitarinėmis-higieninėmis priemonėmis.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6C911" w14:textId="60344829" w:rsidR="004F6A74" w:rsidRPr="00424C71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 w:eastAsia="lt-LT"/>
              </w:rPr>
            </w:pPr>
            <w:r w:rsidRPr="00783F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Patalpų, aprūpintų sanitarinėmis higienos priemonėmis, dalis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3655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100 </w:t>
            </w:r>
            <w:r w:rsidRPr="00424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 w:eastAsia="lt-LT"/>
              </w:rPr>
              <w:t>%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C8F6F" w14:textId="0D268790" w:rsidR="004F6A74" w:rsidRPr="00945D84" w:rsidRDefault="00365584" w:rsidP="003655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100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lt-LT"/>
              </w:rPr>
              <w:t>%</w:t>
            </w:r>
          </w:p>
        </w:tc>
      </w:tr>
      <w:tr w:rsidR="004F6A74" w:rsidRPr="00945D84" w14:paraId="711DD39B" w14:textId="77777777" w:rsidTr="008505FF">
        <w:trPr>
          <w:trHeight w:val="132"/>
        </w:trPr>
        <w:tc>
          <w:tcPr>
            <w:tcW w:w="30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26DC0" w14:textId="08AFDA71" w:rsidR="004F6A74" w:rsidRPr="00945D84" w:rsidRDefault="002A7A60" w:rsidP="00616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2.2.2. </w:t>
            </w:r>
            <w:r w:rsidR="004F6A74" w:rsidRPr="00945D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Baldų, įrangos ir inventoriaus atnaujinimas.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91F1E" w14:textId="161824A6" w:rsidR="004F6A74" w:rsidRPr="00945D84" w:rsidRDefault="004F6A74" w:rsidP="00365584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Patalpų, kuriose atnaujinti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roletai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skaičius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3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B7680" w14:textId="07C18CF7" w:rsidR="004F6A74" w:rsidRPr="00945D84" w:rsidRDefault="00365584" w:rsidP="003655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5</w:t>
            </w:r>
          </w:p>
        </w:tc>
      </w:tr>
      <w:tr w:rsidR="004F6A74" w:rsidRPr="00945D84" w14:paraId="1AE9D905" w14:textId="77777777" w:rsidTr="008505FF">
        <w:trPr>
          <w:trHeight w:val="277"/>
        </w:trPr>
        <w:tc>
          <w:tcPr>
            <w:tcW w:w="30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827A0" w14:textId="77777777" w:rsidR="004F6A74" w:rsidRPr="00945D84" w:rsidRDefault="004F6A74" w:rsidP="00616D7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4F06D" w14:textId="1502E01F" w:rsidR="004F6A74" w:rsidRPr="00522C30" w:rsidRDefault="004F6A74" w:rsidP="00365584">
            <w:pPr>
              <w:spacing w:after="0" w:line="240" w:lineRule="auto"/>
              <w:ind w:left="64"/>
              <w:textAlignment w:val="baseline"/>
              <w:rPr>
                <w:kern w:val="2"/>
                <w14:ligatures w14:val="standardContextual"/>
              </w:rPr>
            </w:pPr>
            <w:r w:rsidRPr="00EA3A8E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Atnaujintų vaikiškų lovyčių skaičius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9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8747D" w14:textId="0B16C0EE" w:rsidR="004F6A74" w:rsidRPr="00945D84" w:rsidRDefault="00365584" w:rsidP="003655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16</w:t>
            </w:r>
          </w:p>
        </w:tc>
      </w:tr>
      <w:tr w:rsidR="004F6A74" w:rsidRPr="00945D84" w14:paraId="28F35A37" w14:textId="77777777" w:rsidTr="008505FF">
        <w:trPr>
          <w:trHeight w:val="60"/>
        </w:trPr>
        <w:tc>
          <w:tcPr>
            <w:tcW w:w="30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7F4BA" w14:textId="77777777" w:rsidR="004F6A74" w:rsidRPr="00945D84" w:rsidRDefault="004F6A74" w:rsidP="00616D7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42C7C" w14:textId="204ADA7D" w:rsidR="002A7A60" w:rsidRPr="002A7A60" w:rsidRDefault="004F6A74" w:rsidP="002A7A60">
            <w:pPr>
              <w:spacing w:after="0" w:line="240" w:lineRule="auto"/>
              <w:ind w:left="6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Prausyklų, kuriose pakeisti vandens maišytuvai, skaičius</w:t>
            </w:r>
            <w:r w:rsidR="00365584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B4B44" w14:textId="02F4195F" w:rsidR="004F6A74" w:rsidRPr="00945D84" w:rsidRDefault="00365584" w:rsidP="003655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</w:t>
            </w:r>
            <w:r w:rsidR="004F6A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6</w:t>
            </w:r>
          </w:p>
        </w:tc>
      </w:tr>
      <w:tr w:rsidR="002E09DD" w:rsidRPr="00945D84" w14:paraId="1A193032" w14:textId="77777777" w:rsidTr="00584431">
        <w:trPr>
          <w:trHeight w:val="2117"/>
        </w:trPr>
        <w:tc>
          <w:tcPr>
            <w:tcW w:w="9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87E88" w14:textId="77777777" w:rsidR="00A96649" w:rsidRPr="00A96649" w:rsidRDefault="00A96649" w:rsidP="008505FF">
            <w:pPr>
              <w:spacing w:after="0" w:line="254" w:lineRule="atLeast"/>
              <w:ind w:firstLine="8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2023 metų veiklos plano įgyvendinimo kryptys ir pokyčiai:</w:t>
            </w:r>
          </w:p>
          <w:p w14:paraId="29EB0179" w14:textId="0A4662DF" w:rsidR="00A96649" w:rsidRPr="00A96649" w:rsidRDefault="00A96649" w:rsidP="00A9664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Šiaulių miesto savivaldybės tarybos 2023 m. gegužės 4 d. sprendimu Nr. T-208 „Dėl Šiaulių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„Sigutė“ ir Šiaulių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„Coliukė“ reorganizavimo“ </w:t>
            </w:r>
            <w:r w:rsidR="00154D7C">
              <w:rPr>
                <w:rFonts w:ascii="Times New Roman" w:eastAsia="Times New Roman" w:hAnsi="Times New Roman" w:cs="Times New Roman"/>
                <w:sz w:val="24"/>
                <w:szCs w:val="20"/>
              </w:rPr>
              <w:t>Šiaulių lopšelis-darželis „Coliukė“ prijungta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s prie Šiaulių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„Sigutė“. Nuo 2023 m. rugsėjo 1 d. Šiaulių lopšeliui-darželiui ,,Sigutė“ perėjo visos Šiaulių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„Coliukė“ pareigos ir teisės, ugdymo procesas vykdomas dviejuose pastatuose adresais: J. Basanavičiaus g. 92 ir Spindulio g. 7. Per abu pastatus lopšelį-darželį lanko 202</w:t>
            </w:r>
            <w:r w:rsidRPr="00A96649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0"/>
              </w:rPr>
              <w:t>vaikai, iš viso veikia 12 grupių: 3 ikimokyklinio amžiaus grupės, 4 skirtingo ikimokyklinio amžiaus ir 2 priešmokyklinio ugdymo grupės. Lopšelyje-darželyje tenkinamas poreikis ugdytis vaikams nuo gimimo iki penkerių metų. Lopšelyje-darželyje dirba 61 darbuotojas, iš jų – 30 pedagogų, 31 nepedagoginio personalo darbuotojai. Padidėjo švietimo pagalbos specialistų etato dalis nuo 1,75 iki 2,25 etato.</w:t>
            </w:r>
          </w:p>
          <w:p w14:paraId="37A43F2C" w14:textId="2158AD11" w:rsidR="00A96649" w:rsidRPr="00A96649" w:rsidRDefault="00A96649" w:rsidP="00A96649">
            <w:pPr>
              <w:spacing w:after="0" w:line="254" w:lineRule="atLeast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2023–2025 m. strateginio veiklos plano priemonės įgyvendintos 98 proc. Strateginis ir metinis 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veiklos planai pagrįsti dokumentų, išorinės ir vidinės aplinkos, SSGG analizės tyrimų išvadomis, realiais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ištekliais</w:t>
            </w:r>
            <w:r w:rsidR="00154D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. L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opšelio-darželio veikla orientuota į ikimokyklinį ir priešmokyklinį ugdy</w:t>
            </w:r>
            <w:r w:rsidR="00154D7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mo programų vykdymą,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sistemingą ir veiksmingą pagalbą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kiekvienam vaikui, ugdyti</w:t>
            </w:r>
            <w:r w:rsidR="00154D7C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nių pasiekimų gerinimą ir saugios edukacinės ugdymo(</w:t>
            </w:r>
            <w:proofErr w:type="spellStart"/>
            <w:r w:rsidR="00154D7C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si</w:t>
            </w:r>
            <w:proofErr w:type="spellEnd"/>
            <w:r w:rsidR="00154D7C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) aplinkos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154D7C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tobulinimą.</w:t>
            </w:r>
          </w:p>
          <w:p w14:paraId="33184803" w14:textId="51A9BF8F" w:rsidR="00A96649" w:rsidRPr="00A96649" w:rsidRDefault="00A96649" w:rsidP="00A96649">
            <w:pPr>
              <w:spacing w:after="0" w:line="254" w:lineRule="atLeast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2023 m. metinis veiklos planas orientuotas į Šiaulių miesto bendruomenės siekių įgyvendinimą. Metinio veiklos plano priemonės įgyvendintos 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93 proc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  <w:p w14:paraId="458F6A70" w14:textId="7826AAEF" w:rsidR="00A96649" w:rsidRPr="00A96649" w:rsidRDefault="00A96649" w:rsidP="00A96649">
            <w:pPr>
              <w:spacing w:after="0" w:line="254" w:lineRule="atLeast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2023 m. sėkmingai įgyvendinama inovacijomis grįsta Priešmokyklinio ugdymo bendroji programa, dirbama su priemonių komplektu ,,Patirčių erdvės“.</w:t>
            </w:r>
          </w:p>
          <w:p w14:paraId="29F3323D" w14:textId="5B034F0D" w:rsidR="00A96649" w:rsidRPr="00A96649" w:rsidRDefault="00A96649" w:rsidP="00A96649">
            <w:pPr>
              <w:spacing w:after="0" w:line="254" w:lineRule="atLeast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Siekiant kokybiško ikimokyklinio ugdymo turinio atnaujinimo, prisijungta prie </w:t>
            </w:r>
            <w:r w:rsidRPr="00A966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Europos Sąjungos fondų finansuojamo projekto „Ikimokyklinio ugdymo turinio kaita“ (Nr. 10-014-P-0001). Vienas pedagogas tapo projekto lektoriumi. </w:t>
            </w:r>
            <w:r w:rsidR="00154D7C">
              <w:rPr>
                <w:rFonts w:ascii="Times New Roman" w:hAnsi="Times New Roman" w:cs="Times New Roman"/>
                <w:sz w:val="24"/>
                <w:szCs w:val="24"/>
              </w:rPr>
              <w:t>Ikimokyklinio u</w:t>
            </w:r>
            <w:r w:rsidRPr="00A96649">
              <w:rPr>
                <w:rFonts w:ascii="Times New Roman" w:hAnsi="Times New Roman" w:cs="Times New Roman"/>
                <w:sz w:val="24"/>
                <w:szCs w:val="24"/>
              </w:rPr>
              <w:t>gdymo turinys plėtojamas pagal rekomendacijas „Žaismė ir atradimai“.</w:t>
            </w:r>
          </w:p>
          <w:p w14:paraId="71DB290C" w14:textId="738A9B41" w:rsidR="00A96649" w:rsidRPr="00A96649" w:rsidRDefault="00A96649" w:rsidP="00A96649">
            <w:pPr>
              <w:spacing w:after="0" w:line="254" w:lineRule="atLeast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hAnsi="Times New Roman" w:cs="Times New Roman"/>
                <w:sz w:val="24"/>
                <w:szCs w:val="24"/>
              </w:rPr>
              <w:t>2023 m. pradėtas diegti Bendrasis vertinimo modelis (BVM): sudaryta ir direktoriaus įsakymu patvirtinta veiklos kokybės įsivertinimo grupė, parengtas tobulinimo planas, pradėti švietimo įstaigos veiklos analizės procesai.</w:t>
            </w:r>
          </w:p>
          <w:p w14:paraId="7FC297DC" w14:textId="7186E28F" w:rsidR="00A96649" w:rsidRPr="00A96649" w:rsidRDefault="00A96649" w:rsidP="00A96649">
            <w:pPr>
              <w:spacing w:after="0" w:line="240" w:lineRule="auto"/>
              <w:ind w:firstLine="88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Pagerėjo vaikų pasiekimai sakytinės kalbos, skaičiavimo ir matavimo, problemų sprendimo srityse (2022 pavasarį 3,64 žingsnelio, 2023 m. pavasarį – 3,77, skirtumas 0,13). </w:t>
            </w:r>
            <w:r w:rsidRPr="00A96649">
              <w:rPr>
                <w:rFonts w:ascii="Times New Roman" w:hAnsi="Times New Roman" w:cs="Times New Roman"/>
                <w:bCs/>
                <w:sz w:val="24"/>
                <w:szCs w:val="24"/>
                <w:lang w:eastAsia="lt-LT"/>
              </w:rPr>
              <w:t>Siekiant pagerinti vaikų pasiekimus</w:t>
            </w:r>
            <w:r w:rsidRPr="00A9664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lt-LT"/>
              </w:rPr>
              <w:t xml:space="preserve"> </w:t>
            </w:r>
            <w:r w:rsidRPr="00A96649">
              <w:rPr>
                <w:rFonts w:ascii="Times New Roman" w:hAnsi="Times New Roman" w:cs="Times New Roman"/>
                <w:bCs/>
                <w:sz w:val="24"/>
                <w:szCs w:val="24"/>
                <w:lang w:eastAsia="lt-LT"/>
              </w:rPr>
              <w:t xml:space="preserve">sakytinės kalbos, skaičiavimo ir matavimo, problemų sprendimo srityse, 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grupių ugdomuosiuose planuose nustatyti prioritetai atsižvelgiant į silpnąsias vaikų pasiekimų sritis. </w:t>
            </w:r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Vaikų pasiekimų vertinime dalyvauja 100 % tėvų (globėjų), 100 % specialistų.</w:t>
            </w:r>
          </w:p>
          <w:p w14:paraId="6748BF57" w14:textId="5D74D8D3" w:rsidR="00A96649" w:rsidRPr="00A96649" w:rsidRDefault="00A96649" w:rsidP="00A96649">
            <w:pPr>
              <w:spacing w:after="0" w:line="240" w:lineRule="auto"/>
              <w:ind w:firstLine="88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Šiuolaikiško ugdymo turinys pagrįstas tyrinėjimais, atradimais, bendravimu. Pedagogai remiasi inovatyvaus ugdymo strategijomis (STEAM nuostatų įgyvendinimas, visuminis ugdymas, žaidimu ir praktine veikla grindžiamas ugdymas, projektinis ugdymas, vaikų </w:t>
            </w:r>
            <w:proofErr w:type="spellStart"/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informatinio</w:t>
            </w:r>
            <w:proofErr w:type="spellEnd"/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mąstymo ugdymas, </w:t>
            </w:r>
            <w:proofErr w:type="spellStart"/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įtraukusis</w:t>
            </w:r>
            <w:proofErr w:type="spellEnd"/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ugdymas projektinėje veikloje, skatinamas aktyvus vaiko dalyvavimas ugdyme). </w:t>
            </w:r>
            <w:r w:rsidR="00154D7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Daugiau nei 30 </w:t>
            </w:r>
            <w:r w:rsidR="00154D7C"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%</w:t>
            </w:r>
            <w:r w:rsidR="00154D7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veiklų orientuotos į STEAM, darnaus vystymosi projektus. Organizuoti projektai, parodos, konferencijos: </w:t>
            </w:r>
            <w:r w:rsidR="000D5D9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respublikiniai</w:t>
            </w:r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D5D9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tvarumo projektai</w:t>
            </w:r>
            <w:r w:rsidRPr="00A9664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„Viena priemonė – daug galimybių“, „Mano pareiga, kad šypsotųsi aplinka“, „Kartono dėžė kūrybingo vaiko rankos</w:t>
            </w:r>
            <w:r w:rsidR="000D5D96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e“, „Dryžuoti atradimai” ,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„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Smart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vaikai“, „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Priešmokyklinuko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mokykl</w:t>
            </w:r>
            <w:r w:rsidR="000D5D9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ėlė“, „Opa </w:t>
            </w:r>
            <w:proofErr w:type="spellStart"/>
            <w:r w:rsidR="000D5D9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opa</w:t>
            </w:r>
            <w:proofErr w:type="spellEnd"/>
            <w:r w:rsidR="000D5D9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į Europą“ ir kt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 </w:t>
            </w:r>
            <w:r w:rsidR="000D5D96"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Už STEAM veiklų projektus gautas 1 Europos ir 1 nacionalinis </w:t>
            </w:r>
            <w:proofErr w:type="spellStart"/>
            <w:r w:rsidR="000D5D96"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eTwinning</w:t>
            </w:r>
            <w:proofErr w:type="spellEnd"/>
            <w:r w:rsidR="000D5D96"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kokybės ženklelis.</w:t>
            </w:r>
            <w:r w:rsidR="000D5D9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Išplėtotas</w:t>
            </w:r>
            <w:r w:rsidRPr="00A96649">
              <w:rPr>
                <w:rFonts w:ascii="Times New Roman" w:eastAsia="+mn-ea" w:hAnsi="Times New Roman" w:cs="Times New Roman"/>
                <w:color w:val="000000"/>
                <w:kern w:val="24"/>
                <w:position w:val="1"/>
                <w:sz w:val="24"/>
                <w:szCs w:val="24"/>
              </w:rPr>
              <w:t xml:space="preserve"> vaikų ugdymas netradicinėse vidaus ir lauko erdvėse,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už įstaigos ribų. Organizuota daugiau nei 20 ugdomųjų veiklų per metus įvairiose miesto socialinėse erdvėse.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Ugdymo(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si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 tęstinumas netradicinėse erdvėse ugdo praktinius vaikų gebėjimus, plėtoja ugdymo turinį bei metodus, daro jį lengviau prieinamą vaikui.</w:t>
            </w:r>
            <w:r w:rsidR="000D5D96"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14:paraId="6CE16683" w14:textId="456EA53C" w:rsidR="00A96649" w:rsidRPr="00A96649" w:rsidRDefault="00A96649" w:rsidP="00A96649">
            <w:pPr>
              <w:spacing w:after="0" w:line="240" w:lineRule="auto"/>
              <w:ind w:firstLine="851"/>
              <w:jc w:val="both"/>
              <w:textAlignment w:val="baseline"/>
              <w:rPr>
                <w:rFonts w:ascii="Times New Roman" w:eastAsia="Calibri" w:hAnsi="Times New Roman" w:cs="Times New Roman"/>
                <w:strike/>
                <w:sz w:val="24"/>
                <w:szCs w:val="24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SKU modelio programa įvykdyta daugiau nei 100 </w:t>
            </w:r>
            <w:r w:rsidRPr="00424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pt-BR" w:eastAsia="lt-LT"/>
              </w:rPr>
              <w:t>%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. Profesinio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veiklinimo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ir socialinės pilietinės veiklos vyko kartu su Šiaulių Medelyno progimnazijos, S. Daukanto inžinerijos gimnazijos, V. Kudirkos progimnazijos, Šiaulių Sauliaus Sondeckio menų gimnazijos moksleiviais.</w:t>
            </w:r>
          </w:p>
          <w:p w14:paraId="31128C4B" w14:textId="52E5440C" w:rsidR="00A96649" w:rsidRDefault="00A96649" w:rsidP="008505FF">
            <w:pPr>
              <w:shd w:val="clear" w:color="auto" w:fill="FFFFFF"/>
              <w:spacing w:after="0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>6-iose ikimokyklinio ir priešmokyklinio ugdymo grupėse įgyvendintas saugios aplinkos k</w:t>
            </w:r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>ūrimo modelis, į ikimokyklinio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>/priešmokyk</w:t>
            </w:r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linio ugdymo programą integruotos tarptautinės </w:t>
            </w:r>
            <w:r w:rsidR="00B24F7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="00B24F70" w:rsidRPr="00A9664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ocialinių </w:t>
            </w:r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įgūdžių ugdymo programos: 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>„</w:t>
            </w:r>
            <w:proofErr w:type="spellStart"/>
            <w:r w:rsidRPr="00A9664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Kimochi</w:t>
            </w:r>
            <w:proofErr w:type="spellEnd"/>
            <w:r w:rsidRPr="00A9664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“ ir </w:t>
            </w:r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>„</w:t>
            </w:r>
            <w:proofErr w:type="spellStart"/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>Zipio</w:t>
            </w:r>
            <w:proofErr w:type="spellEnd"/>
            <w:r w:rsidR="00B24F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draugai“. Įgyvendinamos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„Smurto ir patyčių prevencijos ir </w:t>
            </w:r>
            <w:r w:rsidRPr="00A9664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intervencijos“, „Alkoholio, tabako ir kitų psichiką veikiančių medžiagų vartojimo prevencijos“, 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Bendradarbiaujant socialiniam pedagogui ir visuomenės sveikatos specialistui daugiau nei 40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 bendruomenės narių dalyvavo įvairiose prevencinėse programose ir renginiuose.</w:t>
            </w:r>
          </w:p>
          <w:p w14:paraId="45D0E1C5" w14:textId="77777777" w:rsidR="00A96649" w:rsidRDefault="00A96649" w:rsidP="008505FF">
            <w:pPr>
              <w:shd w:val="clear" w:color="auto" w:fill="FFFFFF"/>
              <w:spacing w:after="0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Užtikrinant bendruomenės sveikatos stiprinimo pozityvią sampratą ir prevenciją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A966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į ugdymo turinį integruojama sveikatos stiprinimo programa „Sveikatos obuoliukai“. Lopšelis-darželis yra tinklo „Sveika mokykla“ narys, 2022 m. pripažintas „Aktyvia mokykla“.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Visi vaikai kasdienei fizinei veiklai skiria ne mažiau 60 min.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Lopšelyje-da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rželyje du kartus per savaitę dirba mokytoja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vedanti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kūno kultūrą. Stiprinta vaikų psichinė sveikata organizuojant įvairius renginius: akcijas, parodas, interaktyvias veiklas. 2 grupių aplinka pritaikyta vaikams, turintiems aktyvumo ir dėmesio sutrikimų. Siekiant užtikrinti fizinio aktyvumo įvairovę, dalyvauta 4 respublikiniuose projektuose: „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Sveikatiada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“, „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Futboliukas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“, „Lietuvos Mažųjų žaidynės“, „Tenisas vaikų darželyje“. Nuolat lankomasi socialinių partnerių organizuojamuose renginiuose ir akcijose. </w:t>
            </w:r>
            <w:r w:rsidRPr="00A96649">
              <w:rPr>
                <w:rFonts w:ascii="Times New Roman" w:eastAsia="Times New Roman" w:hAnsi="Times New Roman" w:cs="Times New Roman"/>
                <w:color w:val="222222"/>
                <w:sz w:val="24"/>
                <w:lang w:eastAsia="lt-LT"/>
              </w:rPr>
              <w:t xml:space="preserve">Atsižvelgiant į vaikų amžių, fiziologinius poreikius, sveikatos būklę, sudarytos sąlygos ramiam poilsiui, pietų miego nemiegantiems vaikams.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Kartu su Šiaulių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miesto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sveikatos biuru organizuoti visuomenę aktyviai veikti 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skatinantys projektai, į kuriuos įsitraukė daugiau nei 50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 bendruomenės narių.</w:t>
            </w:r>
          </w:p>
          <w:p w14:paraId="19675981" w14:textId="77777777" w:rsidR="00A96649" w:rsidRDefault="00A96649" w:rsidP="008505FF">
            <w:pPr>
              <w:shd w:val="clear" w:color="auto" w:fill="FFFFFF"/>
              <w:spacing w:after="0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Dalyvauta ekologiškų ir pagal nacionalinę žemės ūkio ir maisto kokybės sistemą pagamintų maisto produktų vartojimo skatinimo ikimokyklinio ugdymo įstaigose programoje. 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 vaik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ų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maitinimui skirtų produktų sudarė EKO ir NKP produktai.</w:t>
            </w:r>
          </w:p>
          <w:p w14:paraId="504B957B" w14:textId="0C40E492" w:rsidR="00A96649" w:rsidRPr="00A96649" w:rsidRDefault="00A96649" w:rsidP="008505FF">
            <w:pPr>
              <w:shd w:val="clear" w:color="auto" w:fill="FFFFFF"/>
              <w:spacing w:after="0"/>
              <w:ind w:firstLine="880"/>
              <w:jc w:val="both"/>
              <w:rPr>
                <w:rFonts w:ascii="Arial" w:eastAsia="Times New Roman" w:hAnsi="Arial" w:cs="Arial"/>
                <w:color w:val="222222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Užtikrinta sisteminga ir veiksminga švietimo pagalba kiekvienam vaikui. </w:t>
            </w:r>
            <w:r w:rsidRPr="00710804">
              <w:rPr>
                <w:rFonts w:ascii="Times New Roman" w:eastAsia="Calibri" w:hAnsi="Times New Roman" w:cs="Times New Roman"/>
                <w:sz w:val="24"/>
              </w:rPr>
              <w:t>Švietimo pagalbos specialistų etatų skaičius nuo 1,75 etato padidėjo iki 2,25</w:t>
            </w:r>
            <w:r w:rsidR="00632029" w:rsidRPr="00710804">
              <w:rPr>
                <w:rFonts w:ascii="Times New Roman" w:eastAsia="Calibri" w:hAnsi="Times New Roman" w:cs="Times New Roman"/>
                <w:sz w:val="24"/>
              </w:rPr>
              <w:t> </w:t>
            </w:r>
            <w:r w:rsidRPr="00710804">
              <w:rPr>
                <w:rFonts w:ascii="Times New Roman" w:eastAsia="Calibri" w:hAnsi="Times New Roman" w:cs="Times New Roman"/>
                <w:sz w:val="24"/>
              </w:rPr>
              <w:t xml:space="preserve">etato.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2023 m. įstaigoje dirbo 4 mokytojų padėjėjai švietimo pagalbai, judesio korekcijos specialistas. Sukurtas švietimo pagalbos lopšelyje-darželyje algoritmas. Laiku identifikuoti vaikų ugdymosi sunkumai ir pagalbos teikimo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priemonės įtakojo švietimo pagalbos vaikams intensyvumą ir veiksmingumą, geresnę pažangą ir pasiekimus. </w:t>
            </w:r>
            <w:r w:rsidR="0060347E"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100 % vaikų, kuriems PPT nustatyti specialieji ugdymosi poreikiai, ne mažiau kaip 2 kartus per savaitę gavo švietimo specialistų pagalbą.</w:t>
            </w:r>
            <w:r w:rsidR="0060347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Švietimo pagalbos specialistai dalyvavo organizuojant tarptautinę konferenciją „Logopedo veiklos prioritetai ir įtraukiojo ugdymo kontekste: iššūkiai ir galimybės“. Sistemingai vykdomos švietimo pagalbos specialistų </w:t>
            </w:r>
            <w:r w:rsidRPr="00424C71">
              <w:rPr>
                <w:rFonts w:ascii="Times New Roman" w:eastAsia="Calibri" w:hAnsi="Times New Roman" w:cs="Times New Roman"/>
                <w:sz w:val="24"/>
                <w:szCs w:val="24"/>
              </w:rPr>
              <w:t>švietėjiškos veiklos</w:t>
            </w:r>
            <w:r w:rsidR="0060347E" w:rsidRPr="00424C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tėvams</w:t>
            </w:r>
            <w:r w:rsidRPr="00424C7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EB260E7" w14:textId="1F05585B" w:rsidR="00A96649" w:rsidRPr="00A96649" w:rsidRDefault="00A96649" w:rsidP="008505FF">
            <w:pPr>
              <w:spacing w:after="0" w:line="240" w:lineRule="auto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>Kryptingai tobulinta pedagogų ir kitų darbuotojų kvalifikacija. Pedagogai ir švietimo pagalbos specialistai tobulino kompetencijas informacinių technologijų naudojimo, ugdymo(</w:t>
            </w:r>
            <w:proofErr w:type="spellStart"/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>si</w:t>
            </w:r>
            <w:proofErr w:type="spellEnd"/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aplinkos kūrimo, priešmokyklinio ugdymo bendrosios programos įgyvendinimo, turinio planavimo ir tobulinimo, įtraukiojo ugdymo įgyvendinimo, ugdytinių pasiekimų ir pažangos vertinimo, vaikų socialinių-emocinių kompetencijų 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ugdymo, STEAM integravimo ugdyme, fizinės ir psichologinės vaikų sveikatos stiprinimo srityse. </w:t>
            </w:r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Pedagogai dalyvavo ne mažiau kaip 5 kvalifikacijos kėlimo renginiuose per metus. 100 </w:t>
            </w:r>
            <w:r w:rsidR="00632029"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%</w:t>
            </w:r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įgyvendintas mokytojų kvalifikacijos kėlimo planas. </w:t>
            </w:r>
            <w:r w:rsidR="004E0DB8"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Į</w:t>
            </w:r>
            <w:r w:rsidR="004E0DB8"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gyvendintas socialinės partnerystės bendradarbiavimo priemonių planas: d</w:t>
            </w:r>
            <w:r w:rsidRPr="004E0D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alin</w:t>
            </w:r>
            <w:r w:rsidR="004E0DB8" w:rsidRPr="004E0D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tasi</w:t>
            </w:r>
            <w:r w:rsidRPr="004E0D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praktine darbo patirtimi</w:t>
            </w:r>
            <w:r w:rsidR="004E0DB8" w:rsidRPr="004E0D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su</w:t>
            </w:r>
            <w:r w:rsidR="004E0DB8"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miesto 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lopšeliais-darželiais „Žilvitis“, „Coliukė“, „Gluosnis“, P. Avižonio ugdymo centru, sporto centrais, Vilniaus lopšeliu-darželiu „</w:t>
            </w:r>
            <w:proofErr w:type="spellStart"/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Užupiuk</w:t>
            </w:r>
            <w:r w:rsidR="00DB673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as</w:t>
            </w:r>
            <w:proofErr w:type="spellEnd"/>
            <w:r w:rsidR="00DB673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“, Alytaus lopšeliu-darželiu ,,Šaltinėlis“, 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Mažeikių lopšeliu-darželiu „Saulutė“ ir </w:t>
            </w:r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Radviliškio r. Kutiškių daugiafunkciu centru</w:t>
            </w:r>
            <w:r w:rsidR="00DB67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.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B673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rganizuotos metodinės dienos </w:t>
            </w:r>
            <w:r w:rsidR="004E0DB8"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su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Alytaus, Mažeikių, Šiaulių raj. </w:t>
            </w:r>
            <w:r w:rsidR="004E0DB8"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pedagogais.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30 </w:t>
            </w:r>
            <w:r w:rsidRPr="00424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% pedagogų vedė integruotas atviras veiklas</w:t>
            </w:r>
            <w:r w:rsidR="004E0DB8" w:rsidRPr="00424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lopšelyje-darželyje</w:t>
            </w:r>
            <w:r w:rsidRPr="00424C7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.</w:t>
            </w:r>
            <w:r w:rsidRPr="004E0DB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E0D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Atestuotas 1 pedagogas, kuriam suteiktas mokytojo eksperto kvalifikacinis laips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nis. Vienas mokytojas pripažintas Šaulių miesto metų mokytoju. 100 </w:t>
            </w:r>
            <w:r w:rsidRPr="00424C7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%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mokytojų padėjėjų dalyvavo ilgalaikėje „Mokytojų padėjėjų rengimo programoje 2023“. Padidinta mokytojų padėjėjų kompetencija dirbant su specialiųjų ugdymosi poreikių vaikais. Įstaigos direktoriaus iniciatyva 3 IU mokytojai pradėjo studijuoti Lietuvos aukštosiose mokyklose pagal ikimokyklinio ugdymo modelį, vienas IV kurso studentas priimtas dirbti ikimokyklinio ugdymo mokytoju. </w:t>
            </w:r>
            <w:r w:rsidR="00B9384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V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ykdo</w:t>
            </w:r>
            <w:r w:rsidR="00B9384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mas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m</w:t>
            </w:r>
            <w:r w:rsidR="00B9384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entorystės planas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Organizuoti 2 seminarai bendruomenei darbo santykių temomis. Atliktas psichosocialinės rizikos vertinimas. Stebint ekspertams, vykdytos funkcinės pratybos „Įstaigos darbuotojų veiksmai gavus informaciją ir radus pavojingą radinį patalpose“.</w:t>
            </w:r>
          </w:p>
          <w:p w14:paraId="1C3C7A3A" w14:textId="4173272F" w:rsidR="00A96649" w:rsidRPr="00A96649" w:rsidRDefault="00A96649" w:rsidP="008505FF">
            <w:pPr>
              <w:spacing w:after="0" w:line="240" w:lineRule="auto"/>
              <w:ind w:firstLine="88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Vaikų pasiekimus gerina ugdymo procese naudojamos šiuolaikiškos ugdymosi priemonės.</w:t>
            </w:r>
            <w:r w:rsidRPr="00A96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24C7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Grupių patalpos bei kitos ugdymo(</w:t>
            </w:r>
            <w:proofErr w:type="spellStart"/>
            <w:r w:rsidRPr="00424C7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si</w:t>
            </w:r>
            <w:proofErr w:type="spellEnd"/>
            <w:r w:rsidRPr="00424C7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) erdvės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Pr="00424C7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%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papildytos žaislais ir žaidimais,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sportinėmis,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sensorinėmis bei motorinėmis priemonėmis, STEAM veikloms,</w:t>
            </w:r>
            <w:r w:rsidRPr="00A966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sakytinės ir rašytinės kalbos, problemų sprendimo, kūrybinei, meninei, pažintinei veiklai, „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Robotiada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“ projektui įgyvendinti </w:t>
            </w:r>
            <w:r w:rsidRPr="00A966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reikalingos priemonėmis, atnaujinta muzikos aparatūra ir kt.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Interaktyvaus ekrano įsigijimas pagerino 5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–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 metų vaikų pasiekimus, motyvaciją mokytis, paįvairino STEAM veiklas, lavino kalbėjimo, pažinimo, loginio mąstymo, matematinius, skaitmeninio raštingumo įgūdžius.</w:t>
            </w:r>
          </w:p>
          <w:p w14:paraId="5729C3BB" w14:textId="63385EA0" w:rsidR="00A96649" w:rsidRPr="00A96649" w:rsidRDefault="00A96649" w:rsidP="00632029">
            <w:pPr>
              <w:spacing w:after="0" w:line="240" w:lineRule="auto"/>
              <w:ind w:firstLine="880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Pr="00424C7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%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atnaujintos vaikų žaidimo aikštelės:</w:t>
            </w:r>
            <w:r w:rsidRPr="00A966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 xml:space="preserve"> nupirkti 2 dviračių stovai, įsigyta mobili palapinė-pavėsinė, vienoje žaidimų aikštelėje įrengta smėlio-žvyro danga,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atnaujintas smėlis smėlio dėžėse, perdažyti suoliukai, daržo lysvės, krepšinio aikštelė, aptverta lopšelio grupės žaidimų aikštelė, įrengta lauko klasė ir kt.</w:t>
            </w:r>
            <w:r w:rsidRPr="00A966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 xml:space="preserve"> Pateikti du investiciniai projektai lauko aikštelių modernizavimui.</w:t>
            </w:r>
          </w:p>
          <w:p w14:paraId="7846D3C4" w14:textId="5868C112" w:rsidR="00A96649" w:rsidRPr="00A96649" w:rsidRDefault="00A96649" w:rsidP="008505FF">
            <w:pPr>
              <w:spacing w:after="0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100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% užtikrintas pastato, patalpų, techninės įrangos, inventoriaus, sanitarinių, higienos, apsaugos priemonių įsigijimas, aptarnavimas, priežiūra, saugumas.</w:t>
            </w:r>
            <w:r w:rsidRPr="00A966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100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 </w:t>
            </w:r>
            <w:r w:rsidRPr="00424C71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% visose grupių patalpose ir virtuvėje įrengtas vėdinimas/kondicionieriai.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Atnaujinti užsiėmimų stalai, kėdutės (1 grupė), atnaujintos lovytės (1 grupė), įrengtos WC pertvaros, sumontuota spinta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/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drabužin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ė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(1 grupė), įsigyta 40 komplektų vaikiškos patalynės. Darbuotojų dar</w:t>
            </w:r>
            <w:r w:rsidR="006320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b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o vietos atnaujintos 5 kompiuteriais, spausdintuvu.</w:t>
            </w:r>
          </w:p>
          <w:p w14:paraId="5037098D" w14:textId="77777777" w:rsidR="00A96649" w:rsidRPr="00A96649" w:rsidRDefault="00A96649" w:rsidP="008505FF">
            <w:pPr>
              <w:spacing w:after="0"/>
              <w:ind w:firstLine="8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Problemos: metodų, formų įvairovių trūkumas ikimokyklinio ugdymo programoje; formalus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veiklos vertinimo procesas; lėtas nesisteminis reagavimas į pasiekimų trūkumus, neišnaudotas darbuotojų potencialas dėl riboto įsitraukimo, iniciatyvumo, idėjų teikimo, pasikartojančių problemų toleravimo; tobulintinas bendradarbiavimo su socialiniais partneriais ir tėvų švietėjiškos veiklos planas; vidaus patalpų trūkumas stabdo neformaliojo ugdymo paslaugų plėtojimą; nesaugi teritorijoje esančių pėsčiųjų takų danga; trūksta edukacinėms lauko erdvėms </w:t>
            </w: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tikslinių įrenginių; nepilnai išnaudotos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ugdymos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si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 galimybės lauke; nepakankamai kuriamos optimalios sąlygos spontaniškai vaikų žaidybinei veiklai plėtoti; IKT mokymosi priemonių trūkumas.</w:t>
            </w:r>
          </w:p>
          <w:p w14:paraId="1EBB7F8E" w14:textId="105B75FA" w:rsidR="000A2466" w:rsidRPr="00A96649" w:rsidRDefault="00A96649" w:rsidP="008505FF">
            <w:pPr>
              <w:spacing w:after="0" w:line="240" w:lineRule="auto"/>
              <w:ind w:firstLine="88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Galimybės: atnaujinus ikimokyklinio ugdymo programą, gerinti mokinių pasiekimus, tobulinant ugdymosi formų, metodų kokybę, didinant jų įvairovę, didinant neformaliojo švietimo veikloje dalyvaujančių vaikų skaičių; gerinti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veiklos kokybę naudojant bendrojo vertinimo modelio metodiką; plėtoti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lopšelio-darželio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tinklaveiką, skatinant pedagogų bendradarbiavimą tarpusavyje bei su socialiniais partneriais įtraukiojo, STEAM ir kultūrinio stiprinimo srityse; didinti mokytojų motyvaciją, įsitraukimą ir lyderystę, tobulinant pedagogų kompetencijas ir kvalifikaciją, siekiant, kad kiekvienas mokytojas pravestų atviras veiklas savo ir kitų mokyklų mokytojams; edukacinių lauko erdvių plėtojimas </w:t>
            </w:r>
            <w:proofErr w:type="spellStart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patyriminiam</w:t>
            </w:r>
            <w:proofErr w:type="spellEnd"/>
            <w:r w:rsidRPr="00A9664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ugdymui (STEAM), sveikatinimo veikloms organizuoti; modernizuoti lauko edukacines aplinkas, rengiant investicinius projektus, tikslingai naudojant finansinius išteklius.</w:t>
            </w:r>
          </w:p>
        </w:tc>
      </w:tr>
    </w:tbl>
    <w:p w14:paraId="777ED8FB" w14:textId="77777777" w:rsidR="008505FF" w:rsidRDefault="008505FF" w:rsidP="008505FF">
      <w:pPr>
        <w:spacing w:after="0"/>
        <w:jc w:val="center"/>
        <w:rPr>
          <w:rFonts w:ascii="Times New Roman" w:hAnsi="Times New Roman" w:cs="Times New Roman"/>
        </w:rPr>
      </w:pPr>
    </w:p>
    <w:p w14:paraId="4043EA39" w14:textId="237FC394" w:rsidR="008505FF" w:rsidRPr="00945D84" w:rsidRDefault="008505FF" w:rsidP="008505FF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</w:t>
      </w:r>
    </w:p>
    <w:sectPr w:rsidR="008505FF" w:rsidRPr="00945D84" w:rsidSect="00F906FF">
      <w:headerReference w:type="default" r:id="rId7"/>
      <w:footerReference w:type="default" r:id="rId8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55934" w14:textId="77777777" w:rsidR="002240FC" w:rsidRDefault="002240FC" w:rsidP="00365584">
      <w:pPr>
        <w:spacing w:after="0" w:line="240" w:lineRule="auto"/>
      </w:pPr>
      <w:r>
        <w:separator/>
      </w:r>
    </w:p>
  </w:endnote>
  <w:endnote w:type="continuationSeparator" w:id="0">
    <w:p w14:paraId="20DF87A3" w14:textId="77777777" w:rsidR="002240FC" w:rsidRDefault="002240FC" w:rsidP="00365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383FC" w14:textId="7AD52AC7" w:rsidR="00365584" w:rsidRDefault="00365584">
    <w:pPr>
      <w:pStyle w:val="Porat"/>
      <w:jc w:val="center"/>
    </w:pPr>
  </w:p>
  <w:p w14:paraId="7AEDAC38" w14:textId="77777777" w:rsidR="00365584" w:rsidRDefault="00365584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CABE2" w14:textId="77777777" w:rsidR="002240FC" w:rsidRDefault="002240FC" w:rsidP="00365584">
      <w:pPr>
        <w:spacing w:after="0" w:line="240" w:lineRule="auto"/>
      </w:pPr>
      <w:r>
        <w:separator/>
      </w:r>
    </w:p>
  </w:footnote>
  <w:footnote w:type="continuationSeparator" w:id="0">
    <w:p w14:paraId="07462CC4" w14:textId="77777777" w:rsidR="002240FC" w:rsidRDefault="002240FC" w:rsidP="003655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1756609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7FEE7E9" w14:textId="77777777" w:rsidR="00365584" w:rsidRDefault="00365584">
        <w:pPr>
          <w:pStyle w:val="Antrats"/>
          <w:jc w:val="center"/>
        </w:pPr>
      </w:p>
      <w:p w14:paraId="4681E9A1" w14:textId="2D8C32BF" w:rsidR="00365584" w:rsidRPr="00365584" w:rsidRDefault="00365584" w:rsidP="00365584">
        <w:pPr>
          <w:pStyle w:val="Antrats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6558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6558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36558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33B27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36558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42A"/>
    <w:rsid w:val="00013562"/>
    <w:rsid w:val="00024C0C"/>
    <w:rsid w:val="0002719A"/>
    <w:rsid w:val="00033393"/>
    <w:rsid w:val="000A2466"/>
    <w:rsid w:val="000C50C0"/>
    <w:rsid w:val="000D5D96"/>
    <w:rsid w:val="000E5339"/>
    <w:rsid w:val="00154D7C"/>
    <w:rsid w:val="00172DDD"/>
    <w:rsid w:val="00176F42"/>
    <w:rsid w:val="001952A1"/>
    <w:rsid w:val="00204AC4"/>
    <w:rsid w:val="002240FC"/>
    <w:rsid w:val="002654B3"/>
    <w:rsid w:val="002A06F2"/>
    <w:rsid w:val="002A7A60"/>
    <w:rsid w:val="002B249D"/>
    <w:rsid w:val="002C57B8"/>
    <w:rsid w:val="002E09DD"/>
    <w:rsid w:val="00304F12"/>
    <w:rsid w:val="00325695"/>
    <w:rsid w:val="00327E1F"/>
    <w:rsid w:val="003324C2"/>
    <w:rsid w:val="00365584"/>
    <w:rsid w:val="00384532"/>
    <w:rsid w:val="003914C9"/>
    <w:rsid w:val="003A02FE"/>
    <w:rsid w:val="003A25E8"/>
    <w:rsid w:val="003B41EB"/>
    <w:rsid w:val="00402746"/>
    <w:rsid w:val="00403906"/>
    <w:rsid w:val="00424C71"/>
    <w:rsid w:val="0044338E"/>
    <w:rsid w:val="004511D1"/>
    <w:rsid w:val="0047657B"/>
    <w:rsid w:val="00496A7D"/>
    <w:rsid w:val="004C30CF"/>
    <w:rsid w:val="004C5D4B"/>
    <w:rsid w:val="004D4C92"/>
    <w:rsid w:val="004E0DB8"/>
    <w:rsid w:val="004F6A74"/>
    <w:rsid w:val="00522C30"/>
    <w:rsid w:val="00533B27"/>
    <w:rsid w:val="00536333"/>
    <w:rsid w:val="00566421"/>
    <w:rsid w:val="0057474E"/>
    <w:rsid w:val="0058186B"/>
    <w:rsid w:val="00584431"/>
    <w:rsid w:val="005B698F"/>
    <w:rsid w:val="0060347E"/>
    <w:rsid w:val="0060487B"/>
    <w:rsid w:val="00620457"/>
    <w:rsid w:val="006275E0"/>
    <w:rsid w:val="00632029"/>
    <w:rsid w:val="006505C0"/>
    <w:rsid w:val="00673CDE"/>
    <w:rsid w:val="006C45FD"/>
    <w:rsid w:val="006D043F"/>
    <w:rsid w:val="006E6259"/>
    <w:rsid w:val="006F1F41"/>
    <w:rsid w:val="006F4A55"/>
    <w:rsid w:val="00710804"/>
    <w:rsid w:val="00740BBF"/>
    <w:rsid w:val="0078416A"/>
    <w:rsid w:val="007D3061"/>
    <w:rsid w:val="00801860"/>
    <w:rsid w:val="00816652"/>
    <w:rsid w:val="008505FF"/>
    <w:rsid w:val="0087254F"/>
    <w:rsid w:val="0087748B"/>
    <w:rsid w:val="008D0CC6"/>
    <w:rsid w:val="0093042A"/>
    <w:rsid w:val="009375A8"/>
    <w:rsid w:val="00945D84"/>
    <w:rsid w:val="00946180"/>
    <w:rsid w:val="00956751"/>
    <w:rsid w:val="0098707A"/>
    <w:rsid w:val="009A2D98"/>
    <w:rsid w:val="009A3E4A"/>
    <w:rsid w:val="009C47CE"/>
    <w:rsid w:val="009D612C"/>
    <w:rsid w:val="00A33DFF"/>
    <w:rsid w:val="00A538A6"/>
    <w:rsid w:val="00A62627"/>
    <w:rsid w:val="00A85C93"/>
    <w:rsid w:val="00A96649"/>
    <w:rsid w:val="00AB3A11"/>
    <w:rsid w:val="00AB44DB"/>
    <w:rsid w:val="00AC766B"/>
    <w:rsid w:val="00AD1D14"/>
    <w:rsid w:val="00AD358A"/>
    <w:rsid w:val="00B15B72"/>
    <w:rsid w:val="00B24F70"/>
    <w:rsid w:val="00B846C9"/>
    <w:rsid w:val="00B86755"/>
    <w:rsid w:val="00B93840"/>
    <w:rsid w:val="00B950D4"/>
    <w:rsid w:val="00BB4170"/>
    <w:rsid w:val="00BC7785"/>
    <w:rsid w:val="00BD1D6D"/>
    <w:rsid w:val="00BF25AA"/>
    <w:rsid w:val="00C07141"/>
    <w:rsid w:val="00C45E9E"/>
    <w:rsid w:val="00C94C30"/>
    <w:rsid w:val="00D07A13"/>
    <w:rsid w:val="00D7045D"/>
    <w:rsid w:val="00DB6736"/>
    <w:rsid w:val="00DD2890"/>
    <w:rsid w:val="00E72AB0"/>
    <w:rsid w:val="00E86AC6"/>
    <w:rsid w:val="00F179AD"/>
    <w:rsid w:val="00F73DC3"/>
    <w:rsid w:val="00F906FF"/>
    <w:rsid w:val="00FA0E28"/>
    <w:rsid w:val="00FB0B71"/>
    <w:rsid w:val="00FB714E"/>
    <w:rsid w:val="00FD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E46AF3"/>
  <w15:chartTrackingRefBased/>
  <w15:docId w15:val="{1B9C4AB0-93CF-44BA-9B4F-EB51FCE8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E09DD"/>
    <w:rPr>
      <w:kern w:val="0"/>
      <w14:ligatures w14:val="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0E533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prastasiniatinklio">
    <w:name w:val="Normal (Web)"/>
    <w:basedOn w:val="prastasis"/>
    <w:uiPriority w:val="99"/>
    <w:semiHidden/>
    <w:unhideWhenUsed/>
    <w:rsid w:val="000A2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BD1D6D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3655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65584"/>
    <w:rPr>
      <w:kern w:val="0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3655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365584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59667-7E13-4877-A5ED-0AC52E67C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9684</Words>
  <Characters>5521</Characters>
  <Application>Microsoft Office Word</Application>
  <DocSecurity>0</DocSecurity>
  <Lines>46</Lines>
  <Paragraphs>30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2</cp:revision>
  <cp:lastPrinted>2024-01-22T12:08:00Z</cp:lastPrinted>
  <dcterms:created xsi:type="dcterms:W3CDTF">2024-03-25T08:34:00Z</dcterms:created>
  <dcterms:modified xsi:type="dcterms:W3CDTF">2024-03-25T08:34:00Z</dcterms:modified>
</cp:coreProperties>
</file>